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rFonts w:cs="Liberation Serif;Times New Roman"/>
          <w:b/>
          <w:i w:val="false"/>
          <w:caps w:val="false"/>
          <w:smallCaps w:val="false"/>
          <w:color w:val="00000A"/>
          <w:spacing w:val="0"/>
          <w:sz w:val="15"/>
          <w:szCs w:val="15"/>
        </w:rPr>
        <w:t xml:space="preserve">SI CONFERISCE  ATTESTATO DI CIVICA BENEMERENZA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>ALL'ASSISTENTE CAPO COORD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>INATORE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 xml:space="preserve"> DELLA POLIZIA DI STATO | SEZIONE POLIZIA STRADALE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PAOLO SORICHETTI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la sua rilevante competenza professionale, che trova importanti conferme nei traguardi sportivi raggiunti, dal 2003 ad oggi, in discipline podistiche e ciclistiche connesse ai compiti istituzionali della Polizia Stradale. 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Campione nazionale di Duathlon classico per m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olti anni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, sul secondo gradino del podio nel Campionato Italiano M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</w:rPr>
        <w:t>aratona Masters 2007 e c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ampione regionale di Ciclocross stagione 2019/2020, è stato insignito dal Presidente della Repubblica con onorificenza di Cavaliere O.M.R.I. nel 2004 per alti meriti sportivi, avendo conquistato la Medaglia di Bronzo nei diecimila metri e nella Maratona come Atleta Guida con l’Atleta non vedente Andrea Cionna alle Paralimpiadi di Atene. Con i suoi traguardi, tra cui si cita anche la conquista del titolo di campione mondiale Duathlon lungo di Zofinghen, in Svizzera, nel 2006 e nel 2012, porta lustro alla città</w:t>
      </w:r>
      <w:bookmarkStart w:id="0" w:name="__DdeLink__18_196177189911"/>
      <w:bookmarkEnd w:id="0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 dorica</w:t>
      </w:r>
      <w:r>
        <w:rPr>
          <w:rStyle w:val="Enfasiforte"/>
          <w:rFonts w:cs="Liberation Serif;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SPORT MILITARE ONORIFICENZA</Template>
  <TotalTime>24</TotalTime>
  <Application>LibreOffice_Vanilla/6.2.3.0$MacOSX_X86_64 LibreOffice_project/f00389961da3396d935252dea1903484690f592f</Application>
  <Pages>1</Pages>
  <Words>154</Words>
  <Characters>904</Characters>
  <CharactersWithSpaces>1059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2020-04-14T16:30:09Z</dcterms:created>
  <dc:creator/>
  <dc:description/>
  <dc:language>it-IT</dc:language>
  <cp:lastModifiedBy/>
  <dcterms:modified xsi:type="dcterms:W3CDTF">2020-04-16T14:50:22Z</dcterms:modified>
  <cp:revision>10</cp:revision>
  <dc:subject/>
  <dc:title>MODELLO SPORT MILITARE ONORIFICENZA</dc:title>
</cp:coreProperties>
</file>