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sz w:val="15"/>
          <w:szCs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>SI CON</w:t>
      </w:r>
      <w:r>
        <w:rPr>
          <w:b/>
          <w:bCs/>
          <w:i w:val="false"/>
          <w:caps w:val="false"/>
          <w:smallCaps w:val="false"/>
          <w:color w:val="auto"/>
          <w:spacing w:val="0"/>
          <w:sz w:val="15"/>
          <w:szCs w:val="15"/>
        </w:rPr>
        <w:t xml:space="preserve">FERISCE ATTESTATO DI CIVICA BENEMERENZA AL SOVRINTENDENTE PRESSO IL </w:t>
      </w:r>
      <w:r>
        <w:rPr>
          <w:rFonts w:cs="Liberation Serif;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15"/>
          <w:szCs w:val="15"/>
          <w:shd w:fill="FFFFFF" w:val="clear"/>
          <w:lang w:eastAsia="it-IT"/>
        </w:rPr>
        <w:t>GABINETTO INTERREGIONALE</w:t>
      </w:r>
    </w:p>
    <w:p>
      <w:pPr>
        <w:pStyle w:val="Corpodeltesto"/>
        <w:spacing w:lineRule="atLeast" w:line="169" w:before="0" w:after="0"/>
        <w:ind w:left="0" w:right="0" w:hanging="0"/>
        <w:jc w:val="left"/>
        <w:rPr>
          <w:sz w:val="15"/>
          <w:szCs w:val="15"/>
        </w:rPr>
      </w:pPr>
      <w:r>
        <w:rPr>
          <w:rFonts w:cs="Liberation Serif;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15"/>
          <w:szCs w:val="15"/>
          <w:shd w:fill="FFFFFF" w:val="clear"/>
          <w:lang w:eastAsia="it-IT"/>
        </w:rPr>
        <w:t xml:space="preserve">POLIZIA SCIENTIFICA MARCHE E ABRUZZO DELLA </w:t>
      </w:r>
      <w:r>
        <w:rPr>
          <w:b/>
          <w:bCs/>
          <w:i w:val="false"/>
          <w:caps w:val="false"/>
          <w:smallCaps w:val="false"/>
          <w:color w:val="auto"/>
          <w:spacing w:val="0"/>
          <w:sz w:val="15"/>
          <w:szCs w:val="15"/>
        </w:rPr>
        <w:t>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LUCA PALMIOLI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Per le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doti di coraggio,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spirito d’iniziativa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 professionalità dimostrate mentre era libero dal servizio con il figlio, il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2 marzo 2020,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intervenendo in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soccorso di persona che, all’esterno di pasticceria in zona Pinocchio, si avvicinava pericolosamente alla grondaia con l'intento di gettarsi nel vuoto. Precipitandosi nelle scale della palazzina, e contemporaneamente allertando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 Polizia Locale e i VV.FF.,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il Sovrintendente riusciva a raggiungere il malcapitato tramite un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o stretto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 lucernario,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salvandogli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 vita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dopo averlo trattenuto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dalle spalle, per poi attendere i soccorsi e affidarlo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ai sanitari.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Ha dimostrato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peculiare rapidità decisionale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e non comune senso del dovere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, riuscendo 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gestire efficacemente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le richieste di soccorso e l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 concomitante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oper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azione di salvataggio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avendo operato su un tetto spiovente ad almeno dieci metri di altezza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dal suolo,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con rischi concreti per la sua incolumità.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44</TotalTime>
  <Application>LibreOffice_Vanilla/6.2.3.0$MacOSX_X86_64 LibreOffice_project/f00389961da3396d935252dea1903484690f592f</Application>
  <Pages>1</Pages>
  <Words>160</Words>
  <Characters>950</Characters>
  <CharactersWithSpaces>1109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2021-04-19T13:08:46Z</dcterms:modified>
  <cp:revision>19</cp:revision>
  <dc:subject/>
  <dc:title>MODELLO CIRIACHINO</dc:title>
</cp:coreProperties>
</file>